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AD9A4" w14:textId="3D398609" w:rsidR="006E3A71" w:rsidRPr="006E3A71" w:rsidRDefault="006E3A71" w:rsidP="006E3A7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E3A71">
        <w:rPr>
          <w:rFonts w:ascii="Times New Roman" w:hAnsi="Times New Roman" w:cs="Times New Roman"/>
          <w:b/>
          <w:sz w:val="24"/>
        </w:rPr>
        <w:t>Технические характеристики АИИС КУЭ</w:t>
      </w:r>
    </w:p>
    <w:p w14:paraId="10C6AB1F" w14:textId="77777777" w:rsidR="006E3A71" w:rsidRPr="006E3A71" w:rsidRDefault="006E3A71" w:rsidP="006E3A71">
      <w:pPr>
        <w:shd w:val="clear" w:color="auto" w:fill="FFFFFF"/>
        <w:spacing w:after="0" w:line="240" w:lineRule="auto"/>
        <w:ind w:left="-120" w:right="-21" w:firstLine="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цели АИИС КУЭ должна обеспечить выполнение следующих функций:</w:t>
      </w:r>
    </w:p>
    <w:p w14:paraId="309F757E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измерений 30-минутных приращений активной и реактивной электроэнергии;</w:t>
      </w:r>
    </w:p>
    <w:p w14:paraId="706B2336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 (1 раз в сутки) и/или по запросу автоматический сбор привязанных к единому календарному времени измеренных данных о приращениях электроэнергии с заданной дискретностью учета (30 мин);</w:t>
      </w:r>
    </w:p>
    <w:p w14:paraId="5932B08C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данных об измеренных величинах в стандартной базе данных сроком не менее 3,5 лет;</w:t>
      </w:r>
    </w:p>
    <w:p w14:paraId="08ABD44A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ежесуточного резервирования баз данных на внешних носителях информации;</w:t>
      </w:r>
    </w:p>
    <w:p w14:paraId="42FBBDCD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разграничение доступа к базам данных для разных групп пользователей и фиксация в электронном файле всех действий пользователей с базами данных;</w:t>
      </w:r>
    </w:p>
    <w:p w14:paraId="4EAD2DAD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данных в ХML-формате для их передачи по электронной почте внешним организациям;</w:t>
      </w:r>
    </w:p>
    <w:p w14:paraId="64BE1545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оборудования, программного обеспечения и данных от несанкционированного доступа на физическом и программном уровне в объеме, установленном настоящим документом;</w:t>
      </w:r>
    </w:p>
    <w:p w14:paraId="6B42E695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диагностику и мониторинг функционирования технических и программных средств АИИС КУЭ в объеме, установленном настоящим документом;</w:t>
      </w:r>
    </w:p>
    <w:p w14:paraId="0094DF43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конфигурирование и настройку параметров АИИС КУЭ в объеме, установленном настоящим документом;</w:t>
      </w:r>
    </w:p>
    <w:p w14:paraId="6A45CE00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единого времени в АИИС КУЭ (синхронизация времени);</w:t>
      </w:r>
    </w:p>
    <w:p w14:paraId="12FCCCD7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санкционированное предоставление результатов измерений пользователям информации АИИС КУЭ;</w:t>
      </w:r>
    </w:p>
    <w:p w14:paraId="074B1632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достоверности полученных результатов измерений;</w:t>
      </w:r>
    </w:p>
    <w:p w14:paraId="669F3795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«Журналов событий»;</w:t>
      </w:r>
    </w:p>
    <w:p w14:paraId="05242A8C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хранения данных и программного обеспечения в соответствии с ГОСТ Р 52099.0-2003;</w:t>
      </w:r>
    </w:p>
    <w:p w14:paraId="5780E10C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нормативно-справочной информации;</w:t>
      </w:r>
    </w:p>
    <w:p w14:paraId="06467F4D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отчетных документов;</w:t>
      </w:r>
    </w:p>
    <w:p w14:paraId="598E5CB3" w14:textId="77777777" w:rsidR="006E3A71" w:rsidRPr="006E3A71" w:rsidRDefault="006E3A71" w:rsidP="006E3A71">
      <w:pPr>
        <w:numPr>
          <w:ilvl w:val="0"/>
          <w:numId w:val="1"/>
        </w:numPr>
        <w:shd w:val="clear" w:color="auto" w:fill="FFFFFF"/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пользователям и эксплуатационному персоналу регламентированного доступа к визуальным и электронным данным.</w:t>
      </w:r>
    </w:p>
    <w:p w14:paraId="64283CF0" w14:textId="77777777" w:rsidR="006E3A71" w:rsidRDefault="006E3A71" w:rsidP="006E3A71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DF3CC67" w14:textId="27C5A3C3" w:rsidR="006E3A71" w:rsidRPr="006E3A71" w:rsidRDefault="006E3A71" w:rsidP="006E3A71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Перечень компонент АИИС КУЭ, их назначение и основные характеристики</w:t>
      </w:r>
    </w:p>
    <w:p w14:paraId="58B3FAC4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Предлагается создать двухуровневую, интегрированную, иерархическую АИИС КУЭ, включающую следующие составные части:</w:t>
      </w:r>
    </w:p>
    <w:p w14:paraId="0BA815C3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информационно-измерительный комплекс точек учета;</w:t>
      </w:r>
    </w:p>
    <w:p w14:paraId="4A57842D" w14:textId="643FBCE0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технические средства приема-передачи данных (каналообразующая аппаратура) и каналы связи;</w:t>
      </w:r>
    </w:p>
    <w:p w14:paraId="1A767DE1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информационно-вычислительный комплекс.</w:t>
      </w:r>
    </w:p>
    <w:p w14:paraId="4EC7D7CF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АИИС КУЭ должна представлять собой иерархическую информационно-вычислительную систему и включать в себя следующие уровни:</w:t>
      </w:r>
    </w:p>
    <w:p w14:paraId="63AF0D71" w14:textId="67B2FEC1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первый уровень – уровень ИИК служит для проведения измерений с заданной цикличностью в точках учета на объектах микрорайона, хранения информации (профиля) на заданную глубину, ведения журнала событий, коррекции времени в ИИК, а также обеспечения доступа к этой информации автономным и удаленным способом;</w:t>
      </w:r>
    </w:p>
    <w:p w14:paraId="4DA3A1CF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второй уровень – уровень ИВК АИИС КУЭ предназначен для сбора результатов из-</w:t>
      </w:r>
      <w:proofErr w:type="spellStart"/>
      <w:r w:rsidRPr="006E3A71">
        <w:rPr>
          <w:rFonts w:ascii="Times New Roman" w:hAnsi="Times New Roman" w:cs="Times New Roman"/>
          <w:sz w:val="24"/>
        </w:rPr>
        <w:t>мерений</w:t>
      </w:r>
      <w:proofErr w:type="spellEnd"/>
      <w:r w:rsidRPr="006E3A71">
        <w:rPr>
          <w:rFonts w:ascii="Times New Roman" w:hAnsi="Times New Roman" w:cs="Times New Roman"/>
          <w:sz w:val="24"/>
        </w:rPr>
        <w:t xml:space="preserve"> с заданной цикличностью по ИВКЭ АИИС КУЭ, сбора информации о состоянии средств измерений (журналы событий счетчиков и УСПД), и обработки информации и про-ведения необходимых расчетов, формирования отчетных форм, коррекции времени в ИВК, а также обеспечения доступа к этой информации со стороны АРМ. Уровень ИВК АИИС КУЭ </w:t>
      </w:r>
      <w:r w:rsidRPr="006E3A71">
        <w:rPr>
          <w:rFonts w:ascii="Times New Roman" w:hAnsi="Times New Roman" w:cs="Times New Roman"/>
          <w:sz w:val="24"/>
        </w:rPr>
        <w:lastRenderedPageBreak/>
        <w:t xml:space="preserve">предназначен для сбора и обработки результатов измерений по всем ИИК, а также должен обеспечить интерфейсы доступа к этой информации. </w:t>
      </w:r>
    </w:p>
    <w:p w14:paraId="19836269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6063124F" w14:textId="2321C584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 xml:space="preserve">АИИС КУЭ создается как информационно-вычислительная система с централизованным управлением и распределенной функцией измерения. Степень централизации каждой функции, приведена в подразделе 6.2 «Требования к функциям, выполняемым АИИС КУЭ». </w:t>
      </w:r>
    </w:p>
    <w:p w14:paraId="53C25B6E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В состав АИИС КУЭ должна входить система обеспечения единого времени (СОЕВ), которая формируется на всех уровнях иерархии. В СОЕВ входят средства измерения времени АИИС КУЭ (встроенные часы счетчиков, сервера и приемник GPS).</w:t>
      </w:r>
    </w:p>
    <w:p w14:paraId="623A7907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7841FB39" w14:textId="361C7BB9" w:rsidR="006E3A71" w:rsidRPr="006E3A71" w:rsidRDefault="006E3A71" w:rsidP="006E3A71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Информационно-измерительный комплекс</w:t>
      </w:r>
    </w:p>
    <w:p w14:paraId="164FB950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0B84F26E" w14:textId="47B26D8E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Данный компонент АИИС КУЭ выполняет непосредственное измерение электроэнергии (мощности) по каждой точке учета, а также формирование и хранение профилей нагрузки в соответствии с нормативно-технической документацией.</w:t>
      </w:r>
    </w:p>
    <w:p w14:paraId="06551A90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В состав ИИК точек учета входят следующие элементы:</w:t>
      </w:r>
    </w:p>
    <w:p w14:paraId="09E8CD6C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счетчики электрической энергии;</w:t>
      </w:r>
    </w:p>
    <w:p w14:paraId="431D6A2C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измерительные трансформаторы тока;</w:t>
      </w:r>
    </w:p>
    <w:p w14:paraId="5A7EEDD4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вторичные измерительные цепи.</w:t>
      </w:r>
    </w:p>
    <w:p w14:paraId="71FBDF4B" w14:textId="77777777" w:rsid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30F0AD4A" w14:textId="0B7065BE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ИИК обеспечивает:</w:t>
      </w:r>
    </w:p>
    <w:p w14:paraId="1C34C681" w14:textId="61A32621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автоматическое выполнение измерений величин активной и реактивной электроэнергии и других показателей коммерческого учета;</w:t>
      </w:r>
    </w:p>
    <w:p w14:paraId="2FAFF571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-безопасность хранения информации и программного обеспечения в соответствии с ГОСТ Р 52069.0 и ГОСТ Р 51275;</w:t>
      </w:r>
    </w:p>
    <w:p w14:paraId="0C67BAD5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предоставление доступа к информации о результатах измерений и состояний средств измерений со стороны ИВК;</w:t>
      </w:r>
    </w:p>
    <w:p w14:paraId="02773B80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измерение времени и интервалов времени;</w:t>
      </w:r>
    </w:p>
    <w:p w14:paraId="333240DE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коррекцию времени;</w:t>
      </w:r>
    </w:p>
    <w:p w14:paraId="29EF544D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 xml:space="preserve">- конфигурирование, </w:t>
      </w:r>
      <w:proofErr w:type="spellStart"/>
      <w:r w:rsidRPr="006E3A71">
        <w:rPr>
          <w:rFonts w:ascii="Times New Roman" w:hAnsi="Times New Roman" w:cs="Times New Roman"/>
          <w:sz w:val="24"/>
        </w:rPr>
        <w:t>параметрирование</w:t>
      </w:r>
      <w:proofErr w:type="spellEnd"/>
      <w:r w:rsidRPr="006E3A71">
        <w:rPr>
          <w:rFonts w:ascii="Times New Roman" w:hAnsi="Times New Roman" w:cs="Times New Roman"/>
          <w:sz w:val="24"/>
        </w:rPr>
        <w:t xml:space="preserve"> и обновление ПО;</w:t>
      </w:r>
    </w:p>
    <w:p w14:paraId="5D81DBAC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механическую и программную защиту информации.</w:t>
      </w:r>
    </w:p>
    <w:p w14:paraId="59D53D2F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64991CE6" w14:textId="4AFA9D46" w:rsidR="006E3A71" w:rsidRPr="006E3A71" w:rsidRDefault="006E3A71" w:rsidP="006E3A71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Информационно-вычислительный комплекс</w:t>
      </w:r>
    </w:p>
    <w:p w14:paraId="60F681D0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6BDEF5BB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 xml:space="preserve">Данный компонент АИИС КУЭ производит сбор, обработку, хранение информации со всех точек учета электроэнергии и отвечает за предоставление регламентированного до-ступа к накопленной и оперативной информации всем локальным пользователям системы, а также при необходимости передачу данных в утвержденных форматах всем удаленным </w:t>
      </w:r>
      <w:proofErr w:type="spellStart"/>
      <w:r w:rsidRPr="006E3A71">
        <w:rPr>
          <w:rFonts w:ascii="Times New Roman" w:hAnsi="Times New Roman" w:cs="Times New Roman"/>
          <w:sz w:val="24"/>
        </w:rPr>
        <w:t>заин-тересованным</w:t>
      </w:r>
      <w:proofErr w:type="spellEnd"/>
      <w:r w:rsidRPr="006E3A71">
        <w:rPr>
          <w:rFonts w:ascii="Times New Roman" w:hAnsi="Times New Roman" w:cs="Times New Roman"/>
          <w:sz w:val="24"/>
        </w:rPr>
        <w:t xml:space="preserve"> пользователям.</w:t>
      </w:r>
    </w:p>
    <w:p w14:paraId="6385F9B9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 xml:space="preserve">ИВК должен создаваться как единый функционально завершенный комплекс, </w:t>
      </w:r>
      <w:proofErr w:type="spellStart"/>
      <w:proofErr w:type="gramStart"/>
      <w:r w:rsidRPr="006E3A71">
        <w:rPr>
          <w:rFonts w:ascii="Times New Roman" w:hAnsi="Times New Roman" w:cs="Times New Roman"/>
          <w:sz w:val="24"/>
        </w:rPr>
        <w:t>вклю</w:t>
      </w:r>
      <w:proofErr w:type="spellEnd"/>
      <w:r w:rsidRPr="006E3A71">
        <w:rPr>
          <w:rFonts w:ascii="Times New Roman" w:hAnsi="Times New Roman" w:cs="Times New Roman"/>
          <w:sz w:val="24"/>
        </w:rPr>
        <w:t>-чающий</w:t>
      </w:r>
      <w:proofErr w:type="gramEnd"/>
      <w:r w:rsidRPr="006E3A71">
        <w:rPr>
          <w:rFonts w:ascii="Times New Roman" w:hAnsi="Times New Roman" w:cs="Times New Roman"/>
          <w:sz w:val="24"/>
        </w:rPr>
        <w:t xml:space="preserve"> техническое, программное, информационное и другие виды обеспечения в </w:t>
      </w:r>
      <w:proofErr w:type="spellStart"/>
      <w:r w:rsidRPr="006E3A71">
        <w:rPr>
          <w:rFonts w:ascii="Times New Roman" w:hAnsi="Times New Roman" w:cs="Times New Roman"/>
          <w:sz w:val="24"/>
        </w:rPr>
        <w:t>соответ-ствии</w:t>
      </w:r>
      <w:proofErr w:type="spellEnd"/>
      <w:r w:rsidRPr="006E3A71">
        <w:rPr>
          <w:rFonts w:ascii="Times New Roman" w:hAnsi="Times New Roman" w:cs="Times New Roman"/>
          <w:sz w:val="24"/>
        </w:rPr>
        <w:t xml:space="preserve"> с ГОСТ 34.602-89.</w:t>
      </w:r>
    </w:p>
    <w:p w14:paraId="25CA128A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5435F3ED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В состав ИВК АИИС КУЭ входят:</w:t>
      </w:r>
    </w:p>
    <w:p w14:paraId="34DBA2FD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сервер баз данных АИИС КУЭ;</w:t>
      </w:r>
    </w:p>
    <w:p w14:paraId="6908A038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автоматизированные рабочие места локальных пользователей АИИС КУЭ;</w:t>
      </w:r>
    </w:p>
    <w:p w14:paraId="0AF77C28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программное обеспечение ИВК;</w:t>
      </w:r>
    </w:p>
    <w:p w14:paraId="5362CF04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технические средства обеспечения электропитания (БП, ИБП);</w:t>
      </w:r>
    </w:p>
    <w:p w14:paraId="10ACA70B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lastRenderedPageBreak/>
        <w:t>- технические средства приема-передачи данных (каналообразующая аппаратура).</w:t>
      </w:r>
    </w:p>
    <w:p w14:paraId="4A911BA0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Для работы с системой предусматривается организация трёх новых АРМ:</w:t>
      </w:r>
    </w:p>
    <w:p w14:paraId="3BDD9FAB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АРМ в помещении диспетчерской;</w:t>
      </w:r>
    </w:p>
    <w:p w14:paraId="40433518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АРМ в помещении группы учета электроэнергии;</w:t>
      </w:r>
    </w:p>
    <w:p w14:paraId="6D58A89E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АРМ в помещении группы учета электроэнергии.</w:t>
      </w:r>
    </w:p>
    <w:p w14:paraId="6036E3E6" w14:textId="77777777" w:rsid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1687B7DE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ИВК должен обеспечивать:</w:t>
      </w:r>
    </w:p>
    <w:p w14:paraId="6FA57B70" w14:textId="34D1D3B5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возможность проведения измерений приращений активной и реактивной электроэнергии (мощности) совместно с ИИК;</w:t>
      </w:r>
    </w:p>
    <w:p w14:paraId="3A7D75F1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возможность сбора информации - результатов измерений;</w:t>
      </w:r>
    </w:p>
    <w:p w14:paraId="7A227AEF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возможность сбора информации - состояний средств измерений;</w:t>
      </w:r>
    </w:p>
    <w:p w14:paraId="17D3219B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обеспечение цикличности измерений – 30 мин;</w:t>
      </w:r>
    </w:p>
    <w:p w14:paraId="19BCF7AD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обеспечение цикличности измерений – 1 сутки;</w:t>
      </w:r>
    </w:p>
    <w:p w14:paraId="01765C74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обеспечение цикличности сбора информации (результатов измерений) – 30 мин;</w:t>
      </w:r>
    </w:p>
    <w:p w14:paraId="34C56EE3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обеспечение цикличности сбора информации (результатов измерений) – 1 сутки;</w:t>
      </w:r>
    </w:p>
    <w:p w14:paraId="153BBC68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возможность проведения измерения времени и интервалов времени;</w:t>
      </w:r>
    </w:p>
    <w:p w14:paraId="2FB79AC4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возможность коррекции времени;</w:t>
      </w:r>
    </w:p>
    <w:p w14:paraId="31B91D25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синхронизация АИИС КУЭ;</w:t>
      </w:r>
    </w:p>
    <w:p w14:paraId="259FDEA9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обеспечение глубины хранения информации (профиля) в ИВК;</w:t>
      </w:r>
    </w:p>
    <w:p w14:paraId="012DBCCC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обеспечение защиты информации от несанкционированного доступа;</w:t>
      </w:r>
    </w:p>
    <w:p w14:paraId="52B08D33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 xml:space="preserve">- конфигурирование и </w:t>
      </w:r>
      <w:proofErr w:type="spellStart"/>
      <w:r w:rsidRPr="006E3A71">
        <w:rPr>
          <w:rFonts w:ascii="Times New Roman" w:hAnsi="Times New Roman" w:cs="Times New Roman"/>
          <w:sz w:val="24"/>
        </w:rPr>
        <w:t>параметрирование</w:t>
      </w:r>
      <w:proofErr w:type="spellEnd"/>
      <w:r w:rsidRPr="006E3A71">
        <w:rPr>
          <w:rFonts w:ascii="Times New Roman" w:hAnsi="Times New Roman" w:cs="Times New Roman"/>
          <w:sz w:val="24"/>
        </w:rPr>
        <w:t>;</w:t>
      </w:r>
    </w:p>
    <w:p w14:paraId="5A25D0BB" w14:textId="1C175C31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защиту информации в соответствии с РД «Безопасность информационных техноло</w:t>
      </w:r>
      <w:bookmarkStart w:id="0" w:name="_GoBack"/>
      <w:bookmarkEnd w:id="0"/>
      <w:r w:rsidRPr="006E3A71">
        <w:rPr>
          <w:rFonts w:ascii="Times New Roman" w:hAnsi="Times New Roman" w:cs="Times New Roman"/>
          <w:sz w:val="24"/>
        </w:rPr>
        <w:t>гий. Руководство по формированию семейств профилей защиты»;</w:t>
      </w:r>
    </w:p>
    <w:p w14:paraId="77C5728B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ведение отчетных форм;</w:t>
      </w:r>
    </w:p>
    <w:p w14:paraId="6CC82BD0" w14:textId="77777777" w:rsidR="006E3A71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предоставление информации АРМ;</w:t>
      </w:r>
    </w:p>
    <w:p w14:paraId="62D7EDB2" w14:textId="5645CB5D" w:rsid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- расчет необходимых учетных показателей.</w:t>
      </w:r>
    </w:p>
    <w:p w14:paraId="3760EAAA" w14:textId="77777777" w:rsid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5F413D9A" w14:textId="70B3A8D5" w:rsidR="005D0272" w:rsidRPr="006E3A71" w:rsidRDefault="006E3A71" w:rsidP="006E3A71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Автоматизированное рабочее место АИИС</w:t>
      </w:r>
      <w:r>
        <w:rPr>
          <w:rFonts w:ascii="Times New Roman" w:hAnsi="Times New Roman" w:cs="Times New Roman"/>
          <w:sz w:val="24"/>
        </w:rPr>
        <w:t xml:space="preserve"> </w:t>
      </w:r>
      <w:r w:rsidRPr="006E3A71">
        <w:rPr>
          <w:rFonts w:ascii="Times New Roman" w:hAnsi="Times New Roman" w:cs="Times New Roman"/>
          <w:sz w:val="24"/>
        </w:rPr>
        <w:t>КУЭ</w:t>
      </w:r>
    </w:p>
    <w:p w14:paraId="4276DDBC" w14:textId="6847470F" w:rsidR="006E3A71" w:rsidRPr="006E3A71" w:rsidRDefault="006E3A71" w:rsidP="006E3A71">
      <w:pPr>
        <w:spacing w:after="0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463E8BF6" wp14:editId="2A9BE8EC">
            <wp:extent cx="5825711" cy="7810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4250" cy="7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DF79F" w14:textId="49731395" w:rsidR="006E3A71" w:rsidRPr="006E3A71" w:rsidRDefault="006E3A71" w:rsidP="006E3A71">
      <w:pPr>
        <w:spacing w:after="0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sz w:val="24"/>
        </w:rPr>
        <w:t>Создание АИИС</w:t>
      </w:r>
      <w:r>
        <w:rPr>
          <w:rFonts w:ascii="Times New Roman" w:hAnsi="Times New Roman" w:cs="Times New Roman"/>
          <w:sz w:val="24"/>
        </w:rPr>
        <w:t xml:space="preserve"> </w:t>
      </w:r>
      <w:r w:rsidRPr="006E3A71">
        <w:rPr>
          <w:rFonts w:ascii="Times New Roman" w:hAnsi="Times New Roman" w:cs="Times New Roman"/>
          <w:sz w:val="24"/>
        </w:rPr>
        <w:t>КУЭ в центрах питания</w:t>
      </w:r>
    </w:p>
    <w:p w14:paraId="066C602E" w14:textId="53AFA255" w:rsidR="006E3A71" w:rsidRPr="006E3A71" w:rsidRDefault="006E3A71" w:rsidP="006E3A71">
      <w:pPr>
        <w:spacing w:after="0"/>
        <w:jc w:val="both"/>
        <w:rPr>
          <w:rFonts w:ascii="Times New Roman" w:hAnsi="Times New Roman" w:cs="Times New Roman"/>
          <w:sz w:val="24"/>
        </w:rPr>
      </w:pPr>
      <w:r w:rsidRPr="006E3A71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13F38A92" wp14:editId="0C2D22D7">
            <wp:extent cx="5772150" cy="2106423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7837" cy="2144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3A71" w:rsidRPr="006E3A71" w:rsidSect="006E3A7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46F4C"/>
    <w:multiLevelType w:val="hybridMultilevel"/>
    <w:tmpl w:val="1FC2A4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39"/>
    <w:rsid w:val="005D0272"/>
    <w:rsid w:val="006E3A71"/>
    <w:rsid w:val="00E4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EE74D"/>
  <w15:chartTrackingRefBased/>
  <w15:docId w15:val="{1CB0C440-1CF0-4A6A-B318-D50BD2B8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Ing4</dc:creator>
  <cp:keywords/>
  <dc:description/>
  <cp:lastModifiedBy>Ing4</cp:lastModifiedBy>
  <cp:revision>2</cp:revision>
  <dcterms:created xsi:type="dcterms:W3CDTF">2020-02-26T04:39:00Z</dcterms:created>
  <dcterms:modified xsi:type="dcterms:W3CDTF">2020-02-26T04:39:00Z</dcterms:modified>
</cp:coreProperties>
</file>